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7737" w14:textId="4C2FA029" w:rsidR="00C51940" w:rsidRPr="00C51940" w:rsidRDefault="00C51940" w:rsidP="00C51940">
      <w:pPr>
        <w:spacing w:after="0" w:line="240" w:lineRule="auto"/>
        <w:rPr>
          <w:rFonts w:ascii="Arial" w:hAnsi="Arial" w:cs="Arial"/>
          <w:b/>
          <w:bCs/>
          <w:sz w:val="32"/>
          <w:szCs w:val="32"/>
        </w:rPr>
      </w:pPr>
      <w:r w:rsidRPr="00C51940">
        <w:rPr>
          <w:rFonts w:ascii="Arial" w:eastAsia="Times New Roman" w:hAnsi="Arial" w:cs="Arial"/>
          <w:b/>
          <w:bCs/>
          <w:color w:val="000000"/>
          <w:sz w:val="28"/>
          <w:szCs w:val="28"/>
          <w:lang w:eastAsia="de-DE"/>
        </w:rPr>
        <w:t xml:space="preserve">Erik </w:t>
      </w:r>
      <w:proofErr w:type="spellStart"/>
      <w:r w:rsidRPr="00C51940">
        <w:rPr>
          <w:rFonts w:ascii="Arial" w:eastAsia="Times New Roman" w:hAnsi="Arial" w:cs="Arial"/>
          <w:b/>
          <w:bCs/>
          <w:color w:val="000000"/>
          <w:sz w:val="28"/>
          <w:szCs w:val="28"/>
          <w:lang w:eastAsia="de-DE"/>
        </w:rPr>
        <w:t>Händeler</w:t>
      </w:r>
      <w:proofErr w:type="spellEnd"/>
      <w:r w:rsidRPr="00C51940">
        <w:rPr>
          <w:rFonts w:ascii="Arial" w:hAnsi="Arial" w:cs="Arial"/>
          <w:b/>
          <w:bCs/>
          <w:sz w:val="32"/>
          <w:szCs w:val="32"/>
        </w:rPr>
        <w:t xml:space="preserve"> </w:t>
      </w:r>
    </w:p>
    <w:p w14:paraId="272D5D88" w14:textId="77777777" w:rsidR="00C51940" w:rsidRDefault="00C51940" w:rsidP="00C51940">
      <w:pPr>
        <w:spacing w:after="0" w:line="240" w:lineRule="auto"/>
        <w:rPr>
          <w:rFonts w:ascii="Arial" w:hAnsi="Arial" w:cs="Arial"/>
          <w:b/>
          <w:sz w:val="32"/>
          <w:szCs w:val="32"/>
        </w:rPr>
      </w:pPr>
    </w:p>
    <w:p w14:paraId="41859E1E" w14:textId="61FC4D46" w:rsidR="00C51940" w:rsidRPr="00473BE2" w:rsidRDefault="00C51940" w:rsidP="00C51940">
      <w:pPr>
        <w:spacing w:after="0" w:line="240" w:lineRule="auto"/>
        <w:rPr>
          <w:rFonts w:ascii="Arial" w:hAnsi="Arial" w:cs="Arial"/>
          <w:b/>
          <w:sz w:val="32"/>
          <w:szCs w:val="32"/>
        </w:rPr>
      </w:pPr>
      <w:r w:rsidRPr="00473BE2">
        <w:rPr>
          <w:rFonts w:ascii="Arial" w:hAnsi="Arial" w:cs="Arial"/>
          <w:b/>
          <w:sz w:val="32"/>
          <w:szCs w:val="32"/>
        </w:rPr>
        <w:t xml:space="preserve">Konjunktur / </w:t>
      </w:r>
      <w:proofErr w:type="spellStart"/>
      <w:r w:rsidRPr="00473BE2">
        <w:rPr>
          <w:rFonts w:ascii="Arial" w:hAnsi="Arial" w:cs="Arial"/>
          <w:b/>
          <w:sz w:val="32"/>
          <w:szCs w:val="32"/>
        </w:rPr>
        <w:t>Kondratieff</w:t>
      </w:r>
      <w:proofErr w:type="spellEnd"/>
    </w:p>
    <w:p w14:paraId="3E0FBC44" w14:textId="77777777" w:rsidR="00C51940" w:rsidRPr="00A020F4" w:rsidRDefault="00C51940" w:rsidP="00C51940">
      <w:pPr>
        <w:spacing w:after="0" w:line="240" w:lineRule="auto"/>
        <w:rPr>
          <w:rFonts w:ascii="Arial" w:hAnsi="Arial" w:cs="Arial"/>
          <w:sz w:val="28"/>
          <w:szCs w:val="28"/>
        </w:rPr>
      </w:pPr>
    </w:p>
    <w:p w14:paraId="7CB64E99" w14:textId="77777777" w:rsidR="00C51940" w:rsidRPr="00A020F4" w:rsidRDefault="00C51940" w:rsidP="00C51940">
      <w:pPr>
        <w:spacing w:after="0" w:line="240" w:lineRule="auto"/>
        <w:rPr>
          <w:rFonts w:ascii="Times New Roman" w:eastAsia="Times New Roman" w:hAnsi="Times New Roman" w:cs="Times New Roman"/>
          <w:sz w:val="28"/>
          <w:szCs w:val="28"/>
          <w:lang w:eastAsia="de-DE"/>
        </w:rPr>
      </w:pPr>
      <w:r w:rsidRPr="00A020F4">
        <w:rPr>
          <w:rFonts w:ascii="Times New Roman" w:eastAsia="Times New Roman" w:hAnsi="Times New Roman" w:cs="Times New Roman"/>
          <w:sz w:val="28"/>
          <w:szCs w:val="28"/>
          <w:lang w:eastAsia="de-DE"/>
        </w:rPr>
        <w:t> </w:t>
      </w:r>
    </w:p>
    <w:p w14:paraId="78F231E0" w14:textId="77777777" w:rsidR="00C51940" w:rsidRPr="00A020F4" w:rsidRDefault="00C51940" w:rsidP="00C51940">
      <w:pPr>
        <w:spacing w:after="0" w:line="240" w:lineRule="auto"/>
        <w:rPr>
          <w:rFonts w:ascii="Arial" w:eastAsia="Times New Roman" w:hAnsi="Arial" w:cs="Arial"/>
          <w:color w:val="000000"/>
          <w:sz w:val="28"/>
          <w:szCs w:val="28"/>
          <w:lang w:eastAsia="de-DE"/>
        </w:rPr>
      </w:pPr>
      <w:r w:rsidRPr="00A020F4">
        <w:rPr>
          <w:rFonts w:ascii="Arial" w:eastAsia="Times New Roman" w:hAnsi="Arial" w:cs="Arial"/>
          <w:color w:val="000000"/>
          <w:sz w:val="28"/>
          <w:szCs w:val="28"/>
          <w:lang w:eastAsia="de-DE"/>
        </w:rPr>
        <w:t xml:space="preserve">Wie lässt sich ein Crash verhindern? </w:t>
      </w:r>
    </w:p>
    <w:p w14:paraId="7E704699" w14:textId="77777777" w:rsidR="00C51940" w:rsidRPr="00A020F4" w:rsidRDefault="00C51940" w:rsidP="00C51940">
      <w:pPr>
        <w:spacing w:after="0" w:line="240" w:lineRule="auto"/>
        <w:rPr>
          <w:rFonts w:ascii="Times New Roman" w:eastAsia="Times New Roman" w:hAnsi="Times New Roman" w:cs="Times New Roman"/>
          <w:sz w:val="28"/>
          <w:szCs w:val="28"/>
          <w:lang w:eastAsia="de-DE"/>
        </w:rPr>
      </w:pPr>
      <w:proofErr w:type="spellStart"/>
      <w:r w:rsidRPr="00A020F4">
        <w:rPr>
          <w:rFonts w:ascii="Arial" w:eastAsia="Times New Roman" w:hAnsi="Arial" w:cs="Arial"/>
          <w:color w:val="000000"/>
          <w:sz w:val="28"/>
          <w:szCs w:val="28"/>
          <w:lang w:eastAsia="de-DE"/>
        </w:rPr>
        <w:t>Kondratieffs</w:t>
      </w:r>
      <w:proofErr w:type="spellEnd"/>
      <w:r w:rsidRPr="00A020F4">
        <w:rPr>
          <w:rFonts w:ascii="Arial" w:eastAsia="Times New Roman" w:hAnsi="Arial" w:cs="Arial"/>
          <w:color w:val="000000"/>
          <w:sz w:val="28"/>
          <w:szCs w:val="28"/>
          <w:lang w:eastAsia="de-DE"/>
        </w:rPr>
        <w:t xml:space="preserve"> Krise und Aufschwung</w:t>
      </w:r>
    </w:p>
    <w:p w14:paraId="34514EE6" w14:textId="77777777" w:rsidR="00C51940" w:rsidRPr="00A020F4" w:rsidRDefault="00C51940" w:rsidP="00C51940">
      <w:pPr>
        <w:spacing w:after="0" w:line="240" w:lineRule="auto"/>
        <w:rPr>
          <w:rFonts w:ascii="Times New Roman" w:eastAsia="Times New Roman" w:hAnsi="Times New Roman" w:cs="Times New Roman"/>
          <w:sz w:val="28"/>
          <w:szCs w:val="28"/>
          <w:lang w:eastAsia="de-DE"/>
        </w:rPr>
      </w:pPr>
      <w:r w:rsidRPr="00A020F4">
        <w:rPr>
          <w:rFonts w:ascii="Times New Roman" w:eastAsia="Times New Roman" w:hAnsi="Times New Roman" w:cs="Times New Roman"/>
          <w:sz w:val="28"/>
          <w:szCs w:val="28"/>
          <w:lang w:eastAsia="de-DE"/>
        </w:rPr>
        <w:t> </w:t>
      </w:r>
    </w:p>
    <w:p w14:paraId="2E4C9603" w14:textId="77777777" w:rsidR="00C51940" w:rsidRPr="00A020F4" w:rsidRDefault="00C51940" w:rsidP="00C51940">
      <w:pPr>
        <w:spacing w:after="0" w:line="240" w:lineRule="auto"/>
        <w:rPr>
          <w:rFonts w:ascii="Times New Roman" w:eastAsia="Times New Roman" w:hAnsi="Times New Roman" w:cs="Times New Roman"/>
          <w:sz w:val="28"/>
          <w:szCs w:val="28"/>
          <w:lang w:eastAsia="de-DE"/>
        </w:rPr>
      </w:pPr>
      <w:r w:rsidRPr="00A020F4">
        <w:rPr>
          <w:rFonts w:ascii="Arial" w:eastAsia="Times New Roman" w:hAnsi="Arial" w:cs="Arial"/>
          <w:color w:val="000000"/>
          <w:sz w:val="28"/>
          <w:szCs w:val="28"/>
          <w:lang w:eastAsia="de-DE"/>
        </w:rPr>
        <w:t>Nullzinsen, Handelskriege und Verteilungskämpfe hat es in der Geschichte immer gegeben, wenn eine Technologie fertig investiert war, wie 1873 nach dem Eisenbahnbau und 1929 nach der Elektrifizierung. Jetzt hat die Informationstechnik die strukturierte Wissensverarbeitung weitestgehend übernommen - Datenanalyse, Gehaltsabrechnung, Maschinensteuerung.</w:t>
      </w:r>
      <w:r>
        <w:rPr>
          <w:rFonts w:ascii="Arial" w:eastAsia="Times New Roman" w:hAnsi="Arial" w:cs="Arial"/>
          <w:color w:val="000000"/>
          <w:sz w:val="28"/>
          <w:szCs w:val="28"/>
          <w:lang w:eastAsia="de-DE"/>
        </w:rPr>
        <w:t xml:space="preserve"> </w:t>
      </w:r>
      <w:r w:rsidRPr="00A020F4">
        <w:rPr>
          <w:rFonts w:ascii="Arial" w:eastAsia="Times New Roman" w:hAnsi="Arial" w:cs="Arial"/>
          <w:color w:val="000000"/>
          <w:sz w:val="28"/>
          <w:szCs w:val="28"/>
          <w:lang w:eastAsia="de-DE"/>
        </w:rPr>
        <w:t>Wie lässt sich heute ein Abschwung verhindern? Was an Arbeit entsteht, ist vor allem Arbeit am Menschen und Wissensarbeit zwischen Menschen. Das was den Menschen ausmacht, gerät in das Zentrum der wirtschaftlichen Entwicklung.</w:t>
      </w:r>
    </w:p>
    <w:p w14:paraId="575A3138" w14:textId="77777777" w:rsidR="00E26367" w:rsidRDefault="00C51940"/>
    <w:sectPr w:rsidR="00E26367" w:rsidSect="002D00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40"/>
    <w:rsid w:val="001E30F6"/>
    <w:rsid w:val="002D00C9"/>
    <w:rsid w:val="00C51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E5DCC8"/>
  <w14:defaultImageDpi w14:val="32767"/>
  <w15:chartTrackingRefBased/>
  <w15:docId w15:val="{F8C49DBF-D1EB-2744-BD6A-31771C2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51940"/>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603</Characters>
  <Application>Microsoft Office Word</Application>
  <DocSecurity>0</DocSecurity>
  <Lines>5</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Hempel</dc:creator>
  <cp:keywords/>
  <dc:description/>
  <cp:lastModifiedBy>Nicole Hempel</cp:lastModifiedBy>
  <cp:revision>1</cp:revision>
  <dcterms:created xsi:type="dcterms:W3CDTF">2021-03-16T08:26:00Z</dcterms:created>
  <dcterms:modified xsi:type="dcterms:W3CDTF">2021-03-16T08:26:00Z</dcterms:modified>
</cp:coreProperties>
</file>